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EMSI-RESOURCE.RTYPE.CAPABILITY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06-11-2023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15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jusqu'à 15 m (ou 50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25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15 m (50 pieds) et 25 m (80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35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25 m (80 pieds) et 35 m (115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50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35 m (115 pieds) et 50 m (160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de plus de 50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de plus de 50 m (160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Seau Bambi pour aéronef </w:t>
            </w:r>
          </w:p>
        </w:tc>
        <w:tc>
          <w:tcPr>
            <w:tcW w:type="dxa" w:w="2160"/>
          </w:tcPr>
          <w:p>
            <w:r>
              <w:t xml:space="preserve"> Cette capacité indique que l'aéronef (hélicoptère) transporte un seau Bambi pour le transport de l'eau.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Aéronef avec un réservoir </w:t>
            </w:r>
          </w:p>
        </w:tc>
        <w:tc>
          <w:tcPr>
            <w:tcW w:type="dxa" w:w="2160"/>
          </w:tcPr>
          <w:p>
            <w:r>
              <w:t xml:space="preserve"> Cette capacité indique que l'aéronef transporte un réservoir (pour l'eau).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Treuil de sauvetage </w:t>
            </w:r>
          </w:p>
        </w:tc>
        <w:tc>
          <w:tcPr>
            <w:tcW w:type="dxa" w:w="2160"/>
          </w:tcPr>
          <w:p>
            <w:r>
              <w:t xml:space="preserve"> Cette capacité indique qu'un hélicoptère est équipé d'un treuil pour le sauvetage de personnes.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Véhicule tout-terrain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sur des routes avec certaines capacités tout-terrain (sur des sentiers par exemple).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10 personnes ou plus,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10 personnes ou plus,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2 ou 3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2 ou 3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de 2 à 6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de 2 à 6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de 7 à 9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de 7 à 9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Capacité d'extinction </w:t>
            </w:r>
          </w:p>
        </w:tc>
        <w:tc>
          <w:tcPr>
            <w:tcW w:type="dxa" w:w="2160"/>
          </w:tcPr>
          <w:p>
            <w:r>
              <w:t xml:space="preserve"> Elle décrit le type et le volume des matériaux d'extinction, exprimés avec 4 chiffres : 1er chiffre = nombre de litres d'eau. 2e chiffre = nombre de litres de concentré de mousse. Après ce chiffre, jusqu'à 4 caractères peuvent indiquer le type de la mousse (valeur par défaut TBD). 3e chiffre = nombre de kilogrammes de poudre. Après ce chiffre, jusqu'à 4 caractères peuvent indiquer le type de la poudre (valeur par défaut TBD). 4e chiffre = nombre de kilogrammes de CO2 Exemple : pour un camion qui transporte 3 000 l de concentré de mousse ARF et 50 kg de CO2, la chaîne sera : CAPD'EXT/0/3000ARF/0/50.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Tout-terrain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en tout-terrain (y compris sur un terrain difficile avec des pentes et des trous).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Sur route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uniquement sur des routes (pas en tout-terrain).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4317e20fb51ec4e85b8666dabb09ede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6b908cdd69cb0859c51683a5db1834d0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C06734-7622-49CE-AD72-0172582FC2EA}"/>
</file>

<file path=customXml/itemProps3.xml><?xml version="1.0" encoding="utf-8"?>
<ds:datastoreItem xmlns:ds="http://schemas.openxmlformats.org/officeDocument/2006/customXml" ds:itemID="{0FAA6D7A-7529-433D-A703-55F8457868F1}"/>
</file>

<file path=customXml/itemProps4.xml><?xml version="1.0" encoding="utf-8"?>
<ds:datastoreItem xmlns:ds="http://schemas.openxmlformats.org/officeDocument/2006/customXml" ds:itemID="{8556C023-1871-468C-BAAA-C12E3C9EFB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